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192" w:rsidRDefault="002269FA" w:rsidP="002269FA">
      <w:pPr>
        <w:ind w:firstLine="0"/>
        <w:jc w:val="center"/>
      </w:pPr>
      <w:r>
        <w:t xml:space="preserve">Акт </w:t>
      </w:r>
    </w:p>
    <w:p w:rsidR="002269FA" w:rsidRDefault="002269FA" w:rsidP="002269FA">
      <w:pPr>
        <w:ind w:firstLine="0"/>
        <w:jc w:val="center"/>
      </w:pPr>
      <w:r>
        <w:t>внешней проверки</w:t>
      </w:r>
      <w:r w:rsidR="008025C8">
        <w:t xml:space="preserve"> бюджетной отчетности Управление образованием</w:t>
      </w:r>
      <w:r>
        <w:t xml:space="preserve"> администрации муниципального образования Белореченский </w:t>
      </w:r>
      <w:r w:rsidR="00BC0A9A">
        <w:t xml:space="preserve">муниципальный </w:t>
      </w:r>
      <w:r>
        <w:t>район за 2024 год</w:t>
      </w:r>
    </w:p>
    <w:p w:rsidR="002269FA" w:rsidRDefault="002269FA" w:rsidP="002269FA">
      <w:pPr>
        <w:ind w:firstLine="0"/>
        <w:jc w:val="center"/>
      </w:pPr>
    </w:p>
    <w:p w:rsidR="002269FA" w:rsidRDefault="002269FA" w:rsidP="002269FA">
      <w:pPr>
        <w:ind w:firstLine="0"/>
      </w:pPr>
    </w:p>
    <w:p w:rsidR="002269FA" w:rsidRDefault="002269FA" w:rsidP="002269FA">
      <w:pPr>
        <w:ind w:firstLine="0"/>
      </w:pPr>
    </w:p>
    <w:p w:rsidR="002269FA" w:rsidRDefault="008025C8" w:rsidP="002269FA">
      <w:pPr>
        <w:ind w:firstLine="0"/>
      </w:pPr>
      <w:r>
        <w:t xml:space="preserve">   </w:t>
      </w:r>
      <w:r w:rsidR="006B65A0">
        <w:t>Контрольно-счетной палат</w:t>
      </w:r>
      <w:r w:rsidR="006B65A0">
        <w:t>ой</w:t>
      </w:r>
      <w:r w:rsidR="006B65A0">
        <w:t xml:space="preserve"> муниципального образования Белореченский муниципальный район Краснодарского кра</w:t>
      </w:r>
      <w:r w:rsidR="006B65A0">
        <w:t>я,</w:t>
      </w:r>
      <w:r w:rsidR="006B65A0">
        <w:t xml:space="preserve"> </w:t>
      </w:r>
      <w:r w:rsidR="006B65A0">
        <w:t>н</w:t>
      </w:r>
      <w:r>
        <w:t xml:space="preserve">а основании </w:t>
      </w:r>
      <w:proofErr w:type="gramStart"/>
      <w:r>
        <w:t xml:space="preserve">удостоверения </w:t>
      </w:r>
      <w:r w:rsidR="002269FA">
        <w:t xml:space="preserve"> </w:t>
      </w:r>
      <w:r>
        <w:t>от</w:t>
      </w:r>
      <w:proofErr w:type="gramEnd"/>
      <w:r>
        <w:t xml:space="preserve"> 27 марта 2025 года №45</w:t>
      </w:r>
      <w:r w:rsidR="006B65A0">
        <w:t>,</w:t>
      </w:r>
      <w:r w:rsidR="002269FA">
        <w:t xml:space="preserve"> проведена проверка</w:t>
      </w:r>
      <w:r w:rsidR="002269FA" w:rsidRPr="002269FA">
        <w:t xml:space="preserve"> бюджетно</w:t>
      </w:r>
      <w:r>
        <w:t>й отчетности Управление образованием</w:t>
      </w:r>
      <w:r w:rsidR="002269FA" w:rsidRPr="002269FA">
        <w:t xml:space="preserve"> администрации муниципального образования Белореченский район за 2024 год</w:t>
      </w:r>
      <w:r w:rsidR="002269FA">
        <w:t>.</w:t>
      </w:r>
    </w:p>
    <w:p w:rsidR="002269FA" w:rsidRDefault="002269FA" w:rsidP="002269FA">
      <w:pPr>
        <w:ind w:firstLine="0"/>
      </w:pPr>
      <w:r>
        <w:t xml:space="preserve">    Проверка проведена</w:t>
      </w:r>
      <w:r w:rsidR="006B65A0">
        <w:t>,</w:t>
      </w:r>
      <w:r>
        <w:t xml:space="preserve"> согласно </w:t>
      </w:r>
      <w:proofErr w:type="gramStart"/>
      <w:r>
        <w:t>план</w:t>
      </w:r>
      <w:r w:rsidR="006B65A0">
        <w:t>у</w:t>
      </w:r>
      <w:r>
        <w:t xml:space="preserve"> р</w:t>
      </w:r>
      <w:r w:rsidR="005917AA">
        <w:t>а</w:t>
      </w:r>
      <w:r w:rsidR="008025C8">
        <w:t>боты</w:t>
      </w:r>
      <w:proofErr w:type="gramEnd"/>
      <w:r w:rsidR="008025C8">
        <w:t xml:space="preserve"> на 2025 год, в период с 27.</w:t>
      </w:r>
      <w:r>
        <w:t>03.2025 по 25.04.2025.</w:t>
      </w:r>
    </w:p>
    <w:p w:rsidR="00A52AFA" w:rsidRDefault="002269FA" w:rsidP="006B65A0">
      <w:pPr>
        <w:ind w:firstLine="0"/>
        <w:rPr>
          <w:rFonts w:eastAsia="Calibri"/>
          <w:shd w:val="clear" w:color="auto" w:fill="FFFFFF"/>
          <w:lang w:eastAsia="en-US"/>
        </w:rPr>
      </w:pPr>
      <w:r>
        <w:t xml:space="preserve">   </w:t>
      </w:r>
      <w:r w:rsidR="00A52AFA">
        <w:rPr>
          <w:rFonts w:eastAsia="Calibri"/>
          <w:shd w:val="clear" w:color="auto" w:fill="FFFFFF"/>
          <w:lang w:eastAsia="en-US"/>
        </w:rPr>
        <w:t xml:space="preserve"> В ходе проверки исследованы полнота и достоверность представленной отчетности, ее соответствие требованиям инструкциям №191н. Проверена правильность заполнения отчетных форм, внутренняя согласованность соответствующих форм отчетности (соблюдение внутри документальных и </w:t>
      </w:r>
      <w:proofErr w:type="spellStart"/>
      <w:r w:rsidR="00A52AFA">
        <w:rPr>
          <w:rFonts w:eastAsia="Calibri"/>
          <w:shd w:val="clear" w:color="auto" w:fill="FFFFFF"/>
          <w:lang w:eastAsia="en-US"/>
        </w:rPr>
        <w:t>междокуме</w:t>
      </w:r>
      <w:r w:rsidR="005F73C1">
        <w:rPr>
          <w:rFonts w:eastAsia="Calibri"/>
          <w:shd w:val="clear" w:color="auto" w:fill="FFFFFF"/>
          <w:lang w:eastAsia="en-US"/>
        </w:rPr>
        <w:t>нтных</w:t>
      </w:r>
      <w:proofErr w:type="spellEnd"/>
      <w:r w:rsidR="005F73C1">
        <w:rPr>
          <w:rFonts w:eastAsia="Calibri"/>
          <w:shd w:val="clear" w:color="auto" w:fill="FFFFFF"/>
          <w:lang w:eastAsia="en-US"/>
        </w:rPr>
        <w:t xml:space="preserve"> контрольных соотношений).</w:t>
      </w:r>
    </w:p>
    <w:p w:rsidR="005F73C1" w:rsidRDefault="00051F46" w:rsidP="00A52AFA">
      <w:pPr>
        <w:pStyle w:val="a6"/>
        <w:spacing w:before="0" w:beforeAutospacing="0" w:after="0" w:afterAutospacing="0"/>
        <w:ind w:firstLine="709"/>
        <w:jc w:val="both"/>
        <w:rPr>
          <w:shd w:val="clear" w:color="auto" w:fill="FFFFFF"/>
        </w:rPr>
      </w:pPr>
      <w:r>
        <w:rPr>
          <w:rFonts w:eastAsia="Calibri"/>
          <w:shd w:val="clear" w:color="auto" w:fill="FFFFFF"/>
          <w:lang w:eastAsia="en-US"/>
        </w:rPr>
        <w:t>Управление образованием</w:t>
      </w:r>
      <w:r w:rsidR="005F73C1">
        <w:rPr>
          <w:rFonts w:eastAsia="Calibri"/>
          <w:shd w:val="clear" w:color="auto" w:fill="FFFFFF"/>
          <w:lang w:eastAsia="en-US"/>
        </w:rPr>
        <w:t xml:space="preserve"> муниципального образования Белореченский район является </w:t>
      </w:r>
      <w:r w:rsidR="005F73C1">
        <w:rPr>
          <w:shd w:val="clear" w:color="auto" w:fill="FFFFFF"/>
        </w:rPr>
        <w:t>главным распорядителем (распорядителем), получателя бюджетных средств, главного администратора, администратора доходов бюджета, администратора источников финансирования дефицита бюджета.</w:t>
      </w:r>
    </w:p>
    <w:p w:rsidR="005F73C1" w:rsidRDefault="005F73C1" w:rsidP="00A52AFA">
      <w:pPr>
        <w:pStyle w:val="a6"/>
        <w:spacing w:before="0" w:beforeAutospacing="0" w:after="0" w:afterAutospacing="0"/>
        <w:ind w:firstLine="709"/>
        <w:jc w:val="both"/>
        <w:rPr>
          <w:rFonts w:eastAsia="Calibri"/>
          <w:shd w:val="clear" w:color="auto" w:fill="FFFFFF"/>
          <w:lang w:eastAsia="en-US"/>
        </w:rPr>
      </w:pPr>
      <w:r>
        <w:rPr>
          <w:shd w:val="clear" w:color="auto" w:fill="FFFFFF"/>
        </w:rPr>
        <w:t xml:space="preserve"> </w:t>
      </w:r>
      <w:r>
        <w:rPr>
          <w:rFonts w:eastAsia="Calibri"/>
          <w:shd w:val="clear" w:color="auto" w:fill="FFFFFF"/>
          <w:lang w:eastAsia="en-US"/>
        </w:rPr>
        <w:t xml:space="preserve"> Управлению</w:t>
      </w:r>
      <w:r w:rsidR="00616504">
        <w:rPr>
          <w:rFonts w:eastAsia="Calibri"/>
          <w:shd w:val="clear" w:color="auto" w:fill="FFFFFF"/>
          <w:lang w:eastAsia="en-US"/>
        </w:rPr>
        <w:t xml:space="preserve"> образованием</w:t>
      </w:r>
      <w:r>
        <w:rPr>
          <w:rFonts w:eastAsia="Calibri"/>
          <w:shd w:val="clear" w:color="auto" w:fill="FFFFFF"/>
          <w:lang w:eastAsia="en-US"/>
        </w:rPr>
        <w:t xml:space="preserve"> муниципального </w:t>
      </w:r>
      <w:r w:rsidR="0012285E">
        <w:rPr>
          <w:rFonts w:eastAsia="Calibri"/>
          <w:shd w:val="clear" w:color="auto" w:fill="FFFFFF"/>
          <w:lang w:eastAsia="en-US"/>
        </w:rPr>
        <w:t xml:space="preserve">образования Белореченский </w:t>
      </w:r>
      <w:r w:rsidR="00C855F9">
        <w:rPr>
          <w:rFonts w:eastAsia="Calibri"/>
          <w:shd w:val="clear" w:color="auto" w:fill="FFFFFF"/>
          <w:lang w:eastAsia="en-US"/>
        </w:rPr>
        <w:t xml:space="preserve">муниципальный </w:t>
      </w:r>
      <w:r w:rsidR="00616504">
        <w:rPr>
          <w:rFonts w:eastAsia="Calibri"/>
          <w:shd w:val="clear" w:color="auto" w:fill="FFFFFF"/>
          <w:lang w:eastAsia="en-US"/>
        </w:rPr>
        <w:t>район подведомственно 1- казенное учреждение, 61- бюджетное учреждение и 12 автономных учреждений.</w:t>
      </w:r>
    </w:p>
    <w:p w:rsidR="007A6F62" w:rsidRDefault="00CD7BF1" w:rsidP="00CD7BF1">
      <w:pPr>
        <w:ind w:firstLine="709"/>
        <w:rPr>
          <w:rFonts w:ascii="Times New Roman" w:hAnsi="Times New Roman"/>
          <w:shd w:val="clear" w:color="auto" w:fill="FFFFFF"/>
        </w:rPr>
      </w:pPr>
      <w:r w:rsidRPr="00066DBC">
        <w:rPr>
          <w:rFonts w:ascii="Times New Roman" w:hAnsi="Times New Roman"/>
          <w:shd w:val="clear" w:color="auto" w:fill="FFFFFF"/>
        </w:rPr>
        <w:t>По данным отчета о финансовых результатах деятельности формы 0503121</w:t>
      </w:r>
      <w:r w:rsidR="007A6F62">
        <w:rPr>
          <w:rFonts w:ascii="Times New Roman" w:hAnsi="Times New Roman"/>
          <w:shd w:val="clear" w:color="auto" w:fill="FFFFFF"/>
        </w:rPr>
        <w:t>:</w:t>
      </w:r>
    </w:p>
    <w:p w:rsidR="007A6F62" w:rsidRDefault="007A6F62" w:rsidP="00CD7BF1">
      <w:pPr>
        <w:ind w:firstLine="709"/>
        <w:rPr>
          <w:rFonts w:ascii="Times New Roman" w:hAnsi="Times New Roman"/>
          <w:shd w:val="clear" w:color="auto" w:fill="FFFFFF"/>
        </w:rPr>
      </w:pPr>
      <w:r>
        <w:rPr>
          <w:rFonts w:ascii="Times New Roman" w:hAnsi="Times New Roman"/>
          <w:shd w:val="clear" w:color="auto" w:fill="FFFFFF"/>
        </w:rPr>
        <w:t xml:space="preserve">      Д</w:t>
      </w:r>
      <w:r w:rsidR="00CD7BF1" w:rsidRPr="00066DBC">
        <w:rPr>
          <w:rFonts w:ascii="Times New Roman" w:hAnsi="Times New Roman"/>
          <w:shd w:val="clear" w:color="auto" w:fill="FFFFFF"/>
        </w:rPr>
        <w:t xml:space="preserve">оходы по бюджетной деятельности составили </w:t>
      </w:r>
      <w:r w:rsidR="00616504">
        <w:rPr>
          <w:rFonts w:ascii="Times New Roman" w:hAnsi="Times New Roman"/>
          <w:shd w:val="clear" w:color="auto" w:fill="FFFFFF"/>
        </w:rPr>
        <w:t>2 013 197 797,35</w:t>
      </w:r>
      <w:r w:rsidR="00CD7BF1" w:rsidRPr="00066DBC">
        <w:rPr>
          <w:rFonts w:ascii="Times New Roman" w:hAnsi="Times New Roman"/>
          <w:shd w:val="clear" w:color="auto" w:fill="FFFFFF"/>
        </w:rPr>
        <w:t xml:space="preserve"> руб. (в том чис</w:t>
      </w:r>
      <w:r w:rsidR="00616504">
        <w:rPr>
          <w:rFonts w:ascii="Times New Roman" w:hAnsi="Times New Roman"/>
          <w:shd w:val="clear" w:color="auto" w:fill="FFFFFF"/>
        </w:rPr>
        <w:t>ле: доходы от оказания платных услуг (работ), компенсаций затрат</w:t>
      </w:r>
      <w:r w:rsidR="00CD7BF1" w:rsidRPr="00066DBC">
        <w:rPr>
          <w:rFonts w:ascii="Times New Roman" w:hAnsi="Times New Roman"/>
          <w:shd w:val="clear" w:color="auto" w:fill="FFFFFF"/>
        </w:rPr>
        <w:t xml:space="preserve"> – </w:t>
      </w:r>
      <w:r w:rsidR="00616504">
        <w:rPr>
          <w:rFonts w:ascii="Times New Roman" w:hAnsi="Times New Roman"/>
          <w:shd w:val="clear" w:color="auto" w:fill="FFFFFF"/>
        </w:rPr>
        <w:t>3 093 721,31</w:t>
      </w:r>
      <w:r w:rsidR="00CD7BF1" w:rsidRPr="00066DBC">
        <w:rPr>
          <w:rFonts w:ascii="Times New Roman" w:hAnsi="Times New Roman"/>
          <w:shd w:val="clear" w:color="auto" w:fill="FFFFFF"/>
        </w:rPr>
        <w:t xml:space="preserve"> руб.;</w:t>
      </w:r>
      <w:r w:rsidR="00CD7BF1">
        <w:rPr>
          <w:rFonts w:ascii="Times New Roman" w:hAnsi="Times New Roman"/>
          <w:shd w:val="clear" w:color="auto" w:fill="FFFFFF"/>
        </w:rPr>
        <w:t xml:space="preserve"> </w:t>
      </w:r>
      <w:r>
        <w:rPr>
          <w:rFonts w:ascii="Times New Roman" w:hAnsi="Times New Roman"/>
          <w:shd w:val="clear" w:color="auto" w:fill="FFFFFF"/>
        </w:rPr>
        <w:t xml:space="preserve">штрафы, пени неустойки, возмещения ущерба – 174 064,99 руб. </w:t>
      </w:r>
      <w:r w:rsidR="00CD7BF1">
        <w:rPr>
          <w:rFonts w:ascii="Times New Roman" w:hAnsi="Times New Roman"/>
          <w:shd w:val="clear" w:color="auto" w:fill="FFFFFF"/>
        </w:rPr>
        <w:t>безвозмездные денежные поступления т</w:t>
      </w:r>
      <w:r>
        <w:rPr>
          <w:rFonts w:ascii="Times New Roman" w:hAnsi="Times New Roman"/>
          <w:shd w:val="clear" w:color="auto" w:fill="FFFFFF"/>
        </w:rPr>
        <w:t>екущего характера – 1 936 834 971,65 рубль</w:t>
      </w:r>
      <w:r w:rsidR="00CD7BF1">
        <w:rPr>
          <w:rFonts w:ascii="Times New Roman" w:hAnsi="Times New Roman"/>
          <w:shd w:val="clear" w:color="auto" w:fill="FFFFFF"/>
        </w:rPr>
        <w:t xml:space="preserve">; </w:t>
      </w:r>
      <w:r w:rsidR="00991D5E">
        <w:rPr>
          <w:rFonts w:ascii="Times New Roman" w:hAnsi="Times New Roman"/>
          <w:shd w:val="clear" w:color="auto" w:fill="FFFFFF"/>
        </w:rPr>
        <w:t>безвозмездные денежные поступления кап</w:t>
      </w:r>
      <w:r>
        <w:rPr>
          <w:rFonts w:ascii="Times New Roman" w:hAnsi="Times New Roman"/>
          <w:shd w:val="clear" w:color="auto" w:fill="FFFFFF"/>
        </w:rPr>
        <w:t>итального характера – 8 041 706,24</w:t>
      </w:r>
      <w:r w:rsidR="00991D5E">
        <w:rPr>
          <w:rFonts w:ascii="Times New Roman" w:hAnsi="Times New Roman"/>
          <w:shd w:val="clear" w:color="auto" w:fill="FFFFFF"/>
        </w:rPr>
        <w:t xml:space="preserve"> рублей; доходы от о</w:t>
      </w:r>
      <w:r>
        <w:rPr>
          <w:rFonts w:ascii="Times New Roman" w:hAnsi="Times New Roman"/>
          <w:shd w:val="clear" w:color="auto" w:fill="FFFFFF"/>
        </w:rPr>
        <w:t xml:space="preserve">пераций с </w:t>
      </w:r>
      <w:r w:rsidR="009E0768">
        <w:rPr>
          <w:rFonts w:ascii="Times New Roman" w:hAnsi="Times New Roman"/>
          <w:shd w:val="clear" w:color="auto" w:fill="FFFFFF"/>
        </w:rPr>
        <w:t>активами -65 053 333,</w:t>
      </w:r>
      <w:proofErr w:type="gramStart"/>
      <w:r w:rsidR="009E0768">
        <w:rPr>
          <w:rFonts w:ascii="Times New Roman" w:hAnsi="Times New Roman"/>
          <w:shd w:val="clear" w:color="auto" w:fill="FFFFFF"/>
        </w:rPr>
        <w:t>16  рубля</w:t>
      </w:r>
      <w:proofErr w:type="gramEnd"/>
      <w:r w:rsidR="00CD7BF1" w:rsidRPr="00066DBC">
        <w:rPr>
          <w:rFonts w:ascii="Times New Roman" w:hAnsi="Times New Roman"/>
          <w:shd w:val="clear" w:color="auto" w:fill="FFFFFF"/>
        </w:rPr>
        <w:t>.</w:t>
      </w:r>
    </w:p>
    <w:p w:rsidR="00CD7BF1" w:rsidRPr="00A95E2D" w:rsidRDefault="00CD7BF1" w:rsidP="00CD7BF1">
      <w:pPr>
        <w:ind w:firstLine="709"/>
        <w:rPr>
          <w:rFonts w:ascii="Times New Roman" w:hAnsi="Times New Roman"/>
          <w:shd w:val="clear" w:color="auto" w:fill="FFFFFF"/>
        </w:rPr>
      </w:pPr>
      <w:r w:rsidRPr="00066DBC">
        <w:rPr>
          <w:rFonts w:ascii="Times New Roman" w:hAnsi="Times New Roman"/>
          <w:shd w:val="clear" w:color="auto" w:fill="FFFFFF"/>
        </w:rPr>
        <w:t xml:space="preserve"> Расходы по бюджетной деятельности составили </w:t>
      </w:r>
      <w:r w:rsidR="00232BC8">
        <w:rPr>
          <w:rFonts w:ascii="Times New Roman" w:hAnsi="Times New Roman"/>
          <w:shd w:val="clear" w:color="auto" w:fill="FFFFFF"/>
        </w:rPr>
        <w:t>2 731 428 104,90</w:t>
      </w:r>
      <w:r w:rsidRPr="00066DBC">
        <w:rPr>
          <w:rFonts w:ascii="Times New Roman" w:hAnsi="Times New Roman"/>
          <w:shd w:val="clear" w:color="auto" w:fill="FFFFFF"/>
        </w:rPr>
        <w:t xml:space="preserve"> руб. Чистый операционный результат составил минус </w:t>
      </w:r>
      <w:r w:rsidR="00232BC8">
        <w:rPr>
          <w:rFonts w:ascii="Times New Roman" w:hAnsi="Times New Roman"/>
          <w:shd w:val="clear" w:color="auto" w:fill="FFFFFF"/>
        </w:rPr>
        <w:t>718 230 307,55</w:t>
      </w:r>
      <w:r w:rsidRPr="00066DBC">
        <w:rPr>
          <w:rFonts w:ascii="Times New Roman" w:hAnsi="Times New Roman"/>
          <w:shd w:val="clear" w:color="auto" w:fill="FFFFFF"/>
        </w:rPr>
        <w:t xml:space="preserve"> руб. Операции с нефинансовыми активами составили </w:t>
      </w:r>
      <w:r w:rsidR="00232BC8">
        <w:rPr>
          <w:rFonts w:ascii="Times New Roman" w:hAnsi="Times New Roman"/>
          <w:shd w:val="clear" w:color="auto" w:fill="FFFFFF"/>
        </w:rPr>
        <w:t>минус – 14 181 218,71</w:t>
      </w:r>
      <w:r w:rsidRPr="00066DBC">
        <w:rPr>
          <w:rFonts w:ascii="Times New Roman" w:hAnsi="Times New Roman"/>
          <w:shd w:val="clear" w:color="auto" w:fill="FFFFFF"/>
        </w:rPr>
        <w:t xml:space="preserve"> руб. Операции с финансовыми активами составили минус </w:t>
      </w:r>
      <w:r w:rsidR="00232BC8">
        <w:rPr>
          <w:rFonts w:ascii="Times New Roman" w:hAnsi="Times New Roman"/>
          <w:shd w:val="clear" w:color="auto" w:fill="FFFFFF"/>
        </w:rPr>
        <w:t>704 049 088,84</w:t>
      </w:r>
      <w:r w:rsidR="00991D5E">
        <w:rPr>
          <w:rFonts w:ascii="Times New Roman" w:hAnsi="Times New Roman"/>
          <w:shd w:val="clear" w:color="auto" w:fill="FFFFFF"/>
        </w:rPr>
        <w:t xml:space="preserve"> руб</w:t>
      </w:r>
      <w:r w:rsidRPr="00066DBC">
        <w:rPr>
          <w:rFonts w:ascii="Times New Roman" w:hAnsi="Times New Roman"/>
          <w:shd w:val="clear" w:color="auto" w:fill="FFFFFF"/>
        </w:rPr>
        <w:t xml:space="preserve">. Операции с обязательствами </w:t>
      </w:r>
      <w:r w:rsidRPr="00A95E2D">
        <w:rPr>
          <w:rFonts w:ascii="Times New Roman" w:hAnsi="Times New Roman"/>
          <w:shd w:val="clear" w:color="auto" w:fill="FFFFFF"/>
        </w:rPr>
        <w:t xml:space="preserve">– </w:t>
      </w:r>
      <w:r w:rsidR="00232BC8">
        <w:rPr>
          <w:rFonts w:ascii="Times New Roman" w:hAnsi="Times New Roman"/>
          <w:shd w:val="clear" w:color="auto" w:fill="FFFFFF"/>
        </w:rPr>
        <w:t>651 859 234,79</w:t>
      </w:r>
      <w:r w:rsidR="00991D5E">
        <w:rPr>
          <w:rFonts w:ascii="Times New Roman" w:hAnsi="Times New Roman"/>
          <w:shd w:val="clear" w:color="auto" w:fill="FFFFFF"/>
        </w:rPr>
        <w:t xml:space="preserve"> руб</w:t>
      </w:r>
      <w:r w:rsidRPr="00A95E2D">
        <w:rPr>
          <w:rFonts w:ascii="Times New Roman" w:hAnsi="Times New Roman"/>
          <w:shd w:val="clear" w:color="auto" w:fill="FFFFFF"/>
        </w:rPr>
        <w:t>.</w:t>
      </w:r>
    </w:p>
    <w:p w:rsidR="00CD7BF1" w:rsidRDefault="00CD7BF1" w:rsidP="00492D6D">
      <w:pPr>
        <w:ind w:firstLine="709"/>
        <w:rPr>
          <w:rFonts w:ascii="Times New Roman" w:hAnsi="Times New Roman"/>
          <w:shd w:val="clear" w:color="auto" w:fill="FFFFFF"/>
        </w:rPr>
      </w:pPr>
    </w:p>
    <w:p w:rsidR="00492D6D" w:rsidRDefault="00492D6D" w:rsidP="00492D6D">
      <w:pPr>
        <w:ind w:firstLine="709"/>
        <w:rPr>
          <w:rFonts w:ascii="Times New Roman" w:hAnsi="Times New Roman"/>
          <w:shd w:val="clear" w:color="auto" w:fill="FFFFFF"/>
        </w:rPr>
      </w:pPr>
      <w:r>
        <w:rPr>
          <w:rFonts w:ascii="Times New Roman" w:hAnsi="Times New Roman"/>
          <w:shd w:val="clear" w:color="auto" w:fill="FFFFFF"/>
        </w:rPr>
        <w:t xml:space="preserve">Показатель строки 010 «Доходы» графы 4 и строки 150 «Расходы» графы 4 отчета ф. 0503121 соответствует показателям по соответствующим КОСГУ Справки ф. 0503110. </w:t>
      </w:r>
    </w:p>
    <w:p w:rsidR="00F9070B" w:rsidRDefault="00F9070B" w:rsidP="00492D6D">
      <w:pPr>
        <w:ind w:firstLine="709"/>
        <w:rPr>
          <w:rFonts w:ascii="Times New Roman" w:hAnsi="Times New Roman"/>
          <w:shd w:val="clear" w:color="auto" w:fill="FFFFFF"/>
        </w:rPr>
      </w:pPr>
    </w:p>
    <w:p w:rsidR="00F9070B" w:rsidRDefault="00F9070B" w:rsidP="00F9070B">
      <w:pPr>
        <w:ind w:firstLine="709"/>
        <w:rPr>
          <w:rFonts w:ascii="Times New Roman" w:hAnsi="Times New Roman"/>
          <w:highlight w:val="yellow"/>
          <w:shd w:val="clear" w:color="auto" w:fill="FFFFFF"/>
        </w:rPr>
      </w:pPr>
      <w:r>
        <w:rPr>
          <w:rFonts w:ascii="Times New Roman" w:hAnsi="Times New Roman"/>
        </w:rPr>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(ф.0503127) составлен на основании данных по исполнению бюджета получателей бюджетных средств, в рамках осуществления ими бюджетной деятельности</w:t>
      </w:r>
    </w:p>
    <w:p w:rsidR="00492D6D" w:rsidRDefault="00492D6D" w:rsidP="00492D6D">
      <w:pPr>
        <w:ind w:firstLine="709"/>
        <w:rPr>
          <w:rFonts w:ascii="Times New Roman" w:hAnsi="Times New Roman"/>
          <w:shd w:val="clear" w:color="auto" w:fill="FFFFFF"/>
        </w:rPr>
      </w:pPr>
      <w:r>
        <w:rPr>
          <w:rFonts w:ascii="Times New Roman" w:hAnsi="Times New Roman"/>
          <w:shd w:val="clear" w:color="auto" w:fill="FFFFFF"/>
        </w:rPr>
        <w:t xml:space="preserve">Согласно данным Отчета </w:t>
      </w:r>
      <w:r w:rsidR="00F9070B">
        <w:rPr>
          <w:rFonts w:ascii="Times New Roman" w:hAnsi="Times New Roman"/>
          <w:shd w:val="clear" w:color="auto" w:fill="FFFFFF"/>
        </w:rPr>
        <w:t xml:space="preserve"> </w:t>
      </w:r>
      <w:r w:rsidR="00F9070B">
        <w:rPr>
          <w:rFonts w:ascii="Times New Roman" w:hAnsi="Times New Roman"/>
        </w:rPr>
        <w:t>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r w:rsidR="00F9070B">
        <w:rPr>
          <w:rFonts w:ascii="Times New Roman" w:hAnsi="Times New Roman"/>
          <w:shd w:val="clear" w:color="auto" w:fill="FFFFFF"/>
        </w:rPr>
        <w:t xml:space="preserve"> (</w:t>
      </w:r>
      <w:r>
        <w:rPr>
          <w:rFonts w:ascii="Times New Roman" w:hAnsi="Times New Roman"/>
          <w:shd w:val="clear" w:color="auto" w:fill="FFFFFF"/>
        </w:rPr>
        <w:t>ф. 0503127</w:t>
      </w:r>
      <w:r w:rsidR="00F9070B">
        <w:rPr>
          <w:rFonts w:ascii="Times New Roman" w:hAnsi="Times New Roman"/>
          <w:shd w:val="clear" w:color="auto" w:fill="FFFFFF"/>
        </w:rPr>
        <w:t>)</w:t>
      </w:r>
      <w:r>
        <w:rPr>
          <w:rFonts w:ascii="Times New Roman" w:hAnsi="Times New Roman"/>
          <w:shd w:val="clear" w:color="auto" w:fill="FFFFFF"/>
        </w:rPr>
        <w:t>, утвержденные бюджетные назначения по до</w:t>
      </w:r>
      <w:r w:rsidR="003A5DE4">
        <w:rPr>
          <w:rFonts w:ascii="Times New Roman" w:hAnsi="Times New Roman"/>
          <w:shd w:val="clear" w:color="auto" w:fill="FFFFFF"/>
        </w:rPr>
        <w:t>ходам составили 1 957 757 686,72</w:t>
      </w:r>
      <w:r w:rsidR="0045537D">
        <w:rPr>
          <w:rFonts w:ascii="Times New Roman" w:hAnsi="Times New Roman"/>
          <w:shd w:val="clear" w:color="auto" w:fill="FFFFFF"/>
        </w:rPr>
        <w:t xml:space="preserve"> рублей</w:t>
      </w:r>
      <w:r>
        <w:rPr>
          <w:rFonts w:ascii="Times New Roman" w:hAnsi="Times New Roman"/>
          <w:shd w:val="clear" w:color="auto" w:fill="FFFFFF"/>
        </w:rPr>
        <w:t>, испо</w:t>
      </w:r>
      <w:r w:rsidR="0045537D">
        <w:rPr>
          <w:rFonts w:ascii="Times New Roman" w:hAnsi="Times New Roman"/>
          <w:shd w:val="clear" w:color="auto" w:fill="FFFFFF"/>
        </w:rPr>
        <w:t>лнено через</w:t>
      </w:r>
      <w:r w:rsidR="003A5DE4">
        <w:rPr>
          <w:rFonts w:ascii="Times New Roman" w:hAnsi="Times New Roman"/>
          <w:shd w:val="clear" w:color="auto" w:fill="FFFFFF"/>
        </w:rPr>
        <w:t xml:space="preserve"> финансовые органы  1 </w:t>
      </w:r>
      <w:r w:rsidR="00AA492A">
        <w:rPr>
          <w:rFonts w:ascii="Times New Roman" w:hAnsi="Times New Roman"/>
          <w:shd w:val="clear" w:color="auto" w:fill="FFFFFF"/>
        </w:rPr>
        <w:t>9</w:t>
      </w:r>
      <w:r w:rsidR="003A5DE4">
        <w:rPr>
          <w:rFonts w:ascii="Times New Roman" w:hAnsi="Times New Roman"/>
          <w:shd w:val="clear" w:color="auto" w:fill="FFFFFF"/>
        </w:rPr>
        <w:t>57 776 278,10 рублей</w:t>
      </w:r>
      <w:r w:rsidR="0045537D">
        <w:rPr>
          <w:rFonts w:ascii="Times New Roman" w:hAnsi="Times New Roman"/>
          <w:shd w:val="clear" w:color="auto" w:fill="FFFFFF"/>
        </w:rPr>
        <w:t>.</w:t>
      </w:r>
      <w:r>
        <w:rPr>
          <w:rFonts w:ascii="Times New Roman" w:hAnsi="Times New Roman"/>
          <w:shd w:val="clear" w:color="auto" w:fill="FFFFFF"/>
        </w:rPr>
        <w:t xml:space="preserve"> </w:t>
      </w:r>
    </w:p>
    <w:p w:rsidR="003E2C89" w:rsidRPr="003A6E8E" w:rsidRDefault="003E2C89" w:rsidP="003E2C89">
      <w:pPr>
        <w:ind w:firstLine="709"/>
        <w:contextualSpacing/>
        <w:rPr>
          <w:rFonts w:ascii="Times New Roman" w:hAnsi="Times New Roman"/>
        </w:rPr>
      </w:pPr>
      <w:r w:rsidRPr="003A6E8E">
        <w:rPr>
          <w:rFonts w:ascii="Times New Roman" w:hAnsi="Times New Roman"/>
          <w:shd w:val="clear" w:color="auto" w:fill="FFFFFF"/>
        </w:rPr>
        <w:t xml:space="preserve">Объем бюджетных назначений по расходам составил </w:t>
      </w:r>
      <w:r>
        <w:rPr>
          <w:rFonts w:ascii="Times New Roman" w:hAnsi="Times New Roman"/>
          <w:shd w:val="clear" w:color="auto" w:fill="FFFFFF"/>
        </w:rPr>
        <w:t>2 750 216 617,00</w:t>
      </w:r>
      <w:r w:rsidRPr="003A6E8E">
        <w:rPr>
          <w:rFonts w:ascii="Times New Roman" w:hAnsi="Times New Roman"/>
          <w:shd w:val="clear" w:color="auto" w:fill="FFFFFF"/>
        </w:rPr>
        <w:t xml:space="preserve"> руб</w:t>
      </w:r>
      <w:r>
        <w:rPr>
          <w:rFonts w:ascii="Times New Roman" w:hAnsi="Times New Roman"/>
          <w:shd w:val="clear" w:color="auto" w:fill="FFFFFF"/>
        </w:rPr>
        <w:t>лей</w:t>
      </w:r>
      <w:r w:rsidRPr="003A6E8E">
        <w:rPr>
          <w:rFonts w:ascii="Times New Roman" w:hAnsi="Times New Roman"/>
          <w:shd w:val="clear" w:color="auto" w:fill="FFFFFF"/>
        </w:rPr>
        <w:t>, исполнение в 202</w:t>
      </w:r>
      <w:r>
        <w:rPr>
          <w:rFonts w:ascii="Times New Roman" w:hAnsi="Times New Roman"/>
          <w:shd w:val="clear" w:color="auto" w:fill="FFFFFF"/>
        </w:rPr>
        <w:t>4</w:t>
      </w:r>
      <w:r w:rsidRPr="003A6E8E">
        <w:rPr>
          <w:rFonts w:ascii="Times New Roman" w:hAnsi="Times New Roman"/>
          <w:shd w:val="clear" w:color="auto" w:fill="FFFFFF"/>
        </w:rPr>
        <w:t xml:space="preserve"> году – </w:t>
      </w:r>
      <w:r>
        <w:rPr>
          <w:rFonts w:ascii="Times New Roman" w:hAnsi="Times New Roman"/>
          <w:shd w:val="clear" w:color="auto" w:fill="FFFFFF"/>
        </w:rPr>
        <w:t>2 747</w:t>
      </w:r>
      <w:r w:rsidR="00AA492A">
        <w:rPr>
          <w:rFonts w:ascii="Times New Roman" w:hAnsi="Times New Roman"/>
          <w:shd w:val="clear" w:color="auto" w:fill="FFFFFF"/>
        </w:rPr>
        <w:t> </w:t>
      </w:r>
      <w:r>
        <w:rPr>
          <w:rFonts w:ascii="Times New Roman" w:hAnsi="Times New Roman"/>
          <w:shd w:val="clear" w:color="auto" w:fill="FFFFFF"/>
        </w:rPr>
        <w:t>375</w:t>
      </w:r>
      <w:r w:rsidR="00AA492A">
        <w:rPr>
          <w:rFonts w:ascii="Times New Roman" w:hAnsi="Times New Roman"/>
          <w:shd w:val="clear" w:color="auto" w:fill="FFFFFF"/>
        </w:rPr>
        <w:t xml:space="preserve"> </w:t>
      </w:r>
      <w:r>
        <w:rPr>
          <w:rFonts w:ascii="Times New Roman" w:hAnsi="Times New Roman"/>
          <w:shd w:val="clear" w:color="auto" w:fill="FFFFFF"/>
        </w:rPr>
        <w:t>465,84</w:t>
      </w:r>
      <w:r w:rsidRPr="003A6E8E">
        <w:rPr>
          <w:rFonts w:ascii="Times New Roman" w:hAnsi="Times New Roman"/>
          <w:shd w:val="clear" w:color="auto" w:fill="FFFFFF"/>
        </w:rPr>
        <w:t xml:space="preserve"> руб</w:t>
      </w:r>
      <w:r>
        <w:rPr>
          <w:rFonts w:ascii="Times New Roman" w:hAnsi="Times New Roman"/>
          <w:shd w:val="clear" w:color="auto" w:fill="FFFFFF"/>
        </w:rPr>
        <w:t>лей</w:t>
      </w:r>
      <w:r w:rsidRPr="003A6E8E">
        <w:rPr>
          <w:rFonts w:ascii="Times New Roman" w:hAnsi="Times New Roman"/>
          <w:shd w:val="clear" w:color="auto" w:fill="FFFFFF"/>
        </w:rPr>
        <w:t xml:space="preserve">. Неисполненные назначения составили </w:t>
      </w:r>
      <w:r>
        <w:rPr>
          <w:rFonts w:ascii="Times New Roman" w:hAnsi="Times New Roman"/>
          <w:shd w:val="clear" w:color="auto" w:fill="FFFFFF"/>
        </w:rPr>
        <w:t>по ассигнованиям – 2 841 151</w:t>
      </w:r>
      <w:r w:rsidR="00AA492A">
        <w:rPr>
          <w:rFonts w:ascii="Times New Roman" w:hAnsi="Times New Roman"/>
          <w:shd w:val="clear" w:color="auto" w:fill="FFFFFF"/>
        </w:rPr>
        <w:t xml:space="preserve">,16 рубль, </w:t>
      </w:r>
      <w:r w:rsidRPr="003A6E8E">
        <w:rPr>
          <w:rFonts w:ascii="Times New Roman" w:hAnsi="Times New Roman"/>
          <w:shd w:val="clear" w:color="auto" w:fill="FFFFFF"/>
        </w:rPr>
        <w:t>что</w:t>
      </w:r>
      <w:r w:rsidR="00AA492A">
        <w:rPr>
          <w:rFonts w:ascii="Times New Roman" w:hAnsi="Times New Roman"/>
          <w:shd w:val="clear" w:color="auto" w:fill="FFFFFF"/>
        </w:rPr>
        <w:t xml:space="preserve"> соответствует данным ф.0503164</w:t>
      </w:r>
      <w:r w:rsidRPr="003A6E8E">
        <w:rPr>
          <w:rFonts w:ascii="Times New Roman" w:hAnsi="Times New Roman"/>
          <w:shd w:val="clear" w:color="auto" w:fill="FFFFFF"/>
        </w:rPr>
        <w:t xml:space="preserve">. Бюджетные </w:t>
      </w:r>
      <w:r w:rsidRPr="003A6E8E">
        <w:rPr>
          <w:rFonts w:ascii="Times New Roman" w:hAnsi="Times New Roman"/>
          <w:shd w:val="clear" w:color="auto" w:fill="FFFFFF"/>
        </w:rPr>
        <w:lastRenderedPageBreak/>
        <w:t xml:space="preserve">назначения в </w:t>
      </w:r>
      <w:r>
        <w:rPr>
          <w:rFonts w:ascii="Times New Roman" w:hAnsi="Times New Roman"/>
          <w:shd w:val="clear" w:color="auto" w:fill="FFFFFF"/>
        </w:rPr>
        <w:t xml:space="preserve">целом Управлением  образованием муниципального образования Белореченский район </w:t>
      </w:r>
      <w:r w:rsidRPr="003A6E8E">
        <w:rPr>
          <w:rFonts w:ascii="Times New Roman" w:hAnsi="Times New Roman"/>
          <w:shd w:val="clear" w:color="auto" w:fill="FFFFFF"/>
        </w:rPr>
        <w:t>за 202</w:t>
      </w:r>
      <w:r>
        <w:rPr>
          <w:rFonts w:ascii="Times New Roman" w:hAnsi="Times New Roman"/>
          <w:shd w:val="clear" w:color="auto" w:fill="FFFFFF"/>
        </w:rPr>
        <w:t>4</w:t>
      </w:r>
      <w:r w:rsidRPr="003A6E8E">
        <w:rPr>
          <w:rFonts w:ascii="Times New Roman" w:hAnsi="Times New Roman"/>
          <w:shd w:val="clear" w:color="auto" w:fill="FFFFFF"/>
        </w:rPr>
        <w:t xml:space="preserve"> год выполнены в объеме </w:t>
      </w:r>
      <w:r>
        <w:rPr>
          <w:rFonts w:ascii="Times New Roman" w:hAnsi="Times New Roman"/>
          <w:shd w:val="clear" w:color="auto" w:fill="FFFFFF"/>
        </w:rPr>
        <w:t>100,0</w:t>
      </w:r>
      <w:r w:rsidRPr="003A6E8E">
        <w:rPr>
          <w:rFonts w:ascii="Times New Roman" w:hAnsi="Times New Roman"/>
          <w:shd w:val="clear" w:color="auto" w:fill="FFFFFF"/>
        </w:rPr>
        <w:t>%.</w:t>
      </w:r>
    </w:p>
    <w:p w:rsidR="00497EDC" w:rsidRDefault="00497EDC" w:rsidP="00497EDC">
      <w:pPr>
        <w:ind w:firstLine="709"/>
        <w:rPr>
          <w:rFonts w:ascii="Times New Roman" w:hAnsi="Times New Roman"/>
          <w:shd w:val="clear" w:color="auto" w:fill="FFFFFF"/>
        </w:rPr>
      </w:pPr>
      <w:r w:rsidRPr="003A6E8E">
        <w:rPr>
          <w:rFonts w:ascii="Times New Roman" w:hAnsi="Times New Roman"/>
          <w:shd w:val="clear" w:color="auto" w:fill="FFFFFF"/>
        </w:rPr>
        <w:t>Фактов финансирования расходов сверх утверждённых бюджетом ассигнований не установлено.</w:t>
      </w:r>
    </w:p>
    <w:p w:rsidR="00237966" w:rsidRPr="003A6E8E" w:rsidRDefault="00237966" w:rsidP="00237966">
      <w:pPr>
        <w:ind w:firstLine="709"/>
        <w:rPr>
          <w:rFonts w:ascii="Times New Roman" w:hAnsi="Times New Roman"/>
          <w:shd w:val="clear" w:color="auto" w:fill="FFFFFF"/>
        </w:rPr>
      </w:pPr>
      <w:r w:rsidRPr="003A6E8E">
        <w:rPr>
          <w:rFonts w:ascii="Times New Roman" w:hAnsi="Times New Roman"/>
          <w:shd w:val="clear" w:color="auto" w:fill="FFFFFF"/>
        </w:rPr>
        <w:t xml:space="preserve">В ходе проверки годовой бюджетной отчетности </w:t>
      </w:r>
      <w:r w:rsidR="005F49E7">
        <w:rPr>
          <w:rFonts w:ascii="Times New Roman" w:hAnsi="Times New Roman"/>
          <w:shd w:val="clear" w:color="auto" w:fill="FFFFFF"/>
        </w:rPr>
        <w:t>Управления</w:t>
      </w:r>
      <w:r w:rsidRPr="003A6E8E">
        <w:rPr>
          <w:rFonts w:ascii="Times New Roman" w:hAnsi="Times New Roman"/>
          <w:shd w:val="clear" w:color="auto" w:fill="FFFFFF"/>
        </w:rPr>
        <w:t xml:space="preserve"> за 202</w:t>
      </w:r>
      <w:r w:rsidR="00D56192">
        <w:rPr>
          <w:rFonts w:ascii="Times New Roman" w:hAnsi="Times New Roman"/>
          <w:shd w:val="clear" w:color="auto" w:fill="FFFFFF"/>
        </w:rPr>
        <w:t>4</w:t>
      </w:r>
      <w:r w:rsidRPr="003A6E8E">
        <w:rPr>
          <w:rFonts w:ascii="Times New Roman" w:hAnsi="Times New Roman"/>
          <w:shd w:val="clear" w:color="auto" w:fill="FFFFFF"/>
        </w:rPr>
        <w:t xml:space="preserve"> год проведена сверка показателей форм отчетности по расходам с показателями, утвержденными в Решении о бюджете на 202</w:t>
      </w:r>
      <w:r w:rsidR="00D56192">
        <w:rPr>
          <w:rFonts w:ascii="Times New Roman" w:hAnsi="Times New Roman"/>
          <w:shd w:val="clear" w:color="auto" w:fill="FFFFFF"/>
        </w:rPr>
        <w:t>4</w:t>
      </w:r>
      <w:r w:rsidRPr="003A6E8E">
        <w:rPr>
          <w:rFonts w:ascii="Times New Roman" w:hAnsi="Times New Roman"/>
          <w:shd w:val="clear" w:color="auto" w:fill="FFFFFF"/>
        </w:rPr>
        <w:t xml:space="preserve"> год. Расхождений нет.</w:t>
      </w:r>
    </w:p>
    <w:p w:rsidR="0092338E" w:rsidRDefault="00C078DD" w:rsidP="002269FA">
      <w:pPr>
        <w:ind w:firstLine="0"/>
      </w:pPr>
      <w:r>
        <w:t xml:space="preserve">       Дебиторская задолженность по доходам (стро</w:t>
      </w:r>
      <w:r w:rsidR="00213201">
        <w:t>ка 250 ф.0503130</w:t>
      </w:r>
      <w:proofErr w:type="gramStart"/>
      <w:r w:rsidR="00213201">
        <w:t>)  на</w:t>
      </w:r>
      <w:proofErr w:type="gramEnd"/>
      <w:r w:rsidR="00213201">
        <w:t xml:space="preserve"> 01.01.2024 года – 1 525 202 044,99</w:t>
      </w:r>
      <w:r>
        <w:t xml:space="preserve"> рублей</w:t>
      </w:r>
      <w:r w:rsidR="00213201">
        <w:t xml:space="preserve">, на 01.01.2025 года – 2 185 390 132,10 рублей, увеличение дебиторской задолженности - </w:t>
      </w:r>
      <w:r>
        <w:t xml:space="preserve"> </w:t>
      </w:r>
      <w:r w:rsidR="0092338E">
        <w:t>660 188 087,11 рублей (ожидаемые доходы).</w:t>
      </w:r>
    </w:p>
    <w:p w:rsidR="00120FD4" w:rsidRDefault="00D1691C" w:rsidP="002269FA">
      <w:pPr>
        <w:ind w:firstLine="0"/>
      </w:pPr>
      <w:r>
        <w:t xml:space="preserve">        </w:t>
      </w:r>
      <w:r w:rsidR="001355B9">
        <w:t>Дебиторская задолженность по выплатам (строка 260 ф.050</w:t>
      </w:r>
      <w:r w:rsidR="00DE14B6">
        <w:t>3130) на 01.01.2025 – 10 538 634</w:t>
      </w:r>
      <w:r w:rsidR="001355B9">
        <w:t xml:space="preserve"> рублей в </w:t>
      </w:r>
      <w:proofErr w:type="spellStart"/>
      <w:r w:rsidR="001355B9">
        <w:t>т.ч</w:t>
      </w:r>
      <w:proofErr w:type="spellEnd"/>
      <w:r w:rsidR="001355B9">
        <w:t xml:space="preserve">. </w:t>
      </w:r>
      <w:r w:rsidR="00120FD4">
        <w:t xml:space="preserve">по счету (1206) – 9 591 087,62 рублей в </w:t>
      </w:r>
      <w:proofErr w:type="spellStart"/>
      <w:r w:rsidR="00120FD4">
        <w:t>т.ч</w:t>
      </w:r>
      <w:proofErr w:type="spellEnd"/>
      <w:r w:rsidR="00120FD4">
        <w:t xml:space="preserve">. АО «Электросети Кубани» - 50 137,39 рублей; </w:t>
      </w:r>
      <w:proofErr w:type="gramStart"/>
      <w:r w:rsidR="00D3692C">
        <w:t xml:space="preserve">предоплата </w:t>
      </w:r>
      <w:r w:rsidR="00DE14B6">
        <w:t xml:space="preserve"> -</w:t>
      </w:r>
      <w:proofErr w:type="gramEnd"/>
      <w:r w:rsidR="00DE14B6">
        <w:t xml:space="preserve">9 035 625,00 рублей по контракту на выполнение работ по строительству </w:t>
      </w:r>
      <w:proofErr w:type="spellStart"/>
      <w:r w:rsidR="00DE14B6">
        <w:t>блочно</w:t>
      </w:r>
      <w:proofErr w:type="spellEnd"/>
      <w:r w:rsidR="00DE14B6">
        <w:t>-модульной котельной системы теплоснабжения для здания МБДОУ Д/С 26 с. Школьного муниципального образования Белореченский муниципальный район</w:t>
      </w:r>
      <w:r w:rsidR="00120FD4">
        <w:t>.</w:t>
      </w:r>
    </w:p>
    <w:p w:rsidR="00D1691C" w:rsidRDefault="00120FD4" w:rsidP="002269FA">
      <w:pPr>
        <w:ind w:firstLine="0"/>
      </w:pPr>
      <w:r>
        <w:t xml:space="preserve">     По счету (1209) - 10 538 634,87 рубля в </w:t>
      </w:r>
      <w:proofErr w:type="spellStart"/>
      <w:r>
        <w:t>т.ч</w:t>
      </w:r>
      <w:proofErr w:type="spellEnd"/>
      <w:r>
        <w:t>. задолженность подлежащая возмещению в 2025 году от Фонда пенсионного и социального страхования РФ в части произведенных в 2024 году расходов на оплату дополнительн</w:t>
      </w:r>
      <w:r w:rsidR="006B13C0">
        <w:t>ых выходных по уходу за детьми-</w:t>
      </w:r>
      <w:r>
        <w:t>инвалидами</w:t>
      </w:r>
      <w:r w:rsidR="006B13C0">
        <w:t xml:space="preserve"> в сумме </w:t>
      </w:r>
      <w:r w:rsidR="00060A66">
        <w:t>–</w:t>
      </w:r>
      <w:r>
        <w:t xml:space="preserve"> </w:t>
      </w:r>
      <w:r w:rsidR="00060A66">
        <w:t xml:space="preserve">19 051,74 рубль </w:t>
      </w:r>
      <w:proofErr w:type="gramStart"/>
      <w:r w:rsidR="00060A66">
        <w:t xml:space="preserve">и </w:t>
      </w:r>
      <w:r w:rsidR="00DE14B6">
        <w:t xml:space="preserve"> </w:t>
      </w:r>
      <w:r w:rsidR="00D3692C">
        <w:t>отражены</w:t>
      </w:r>
      <w:proofErr w:type="gramEnd"/>
      <w:r w:rsidR="00D3692C">
        <w:t xml:space="preserve"> перечисленные стра</w:t>
      </w:r>
      <w:r w:rsidR="00060A66">
        <w:t>ховые взносы в ИФНС – 947 547,25</w:t>
      </w:r>
      <w:r w:rsidR="00D3692C">
        <w:t xml:space="preserve"> рублей. </w:t>
      </w:r>
    </w:p>
    <w:p w:rsidR="00D3692C" w:rsidRDefault="00D3692C" w:rsidP="002269FA">
      <w:pPr>
        <w:ind w:firstLine="0"/>
      </w:pPr>
      <w:r>
        <w:t xml:space="preserve">      </w:t>
      </w:r>
      <w:r w:rsidRPr="00560F63">
        <w:t>Дебиторская задолженность по страховым вз</w:t>
      </w:r>
      <w:r w:rsidR="00060A66">
        <w:t>носам в ИФНС в сумме -947 547,25</w:t>
      </w:r>
      <w:r w:rsidRPr="00560F63">
        <w:t xml:space="preserve"> рублей сложилась в учреждении в результате не исполнения письма Министерства Финансов Российской Федерации от 20 декабря 2024 года №02-06-09/129397 «О завершении финансового года по налоговым обязательствам и проведении сверки расчетов по ЕНС (ЕНП). </w:t>
      </w:r>
    </w:p>
    <w:p w:rsidR="00951761" w:rsidRDefault="001F0264" w:rsidP="002269FA">
      <w:pPr>
        <w:ind w:firstLine="0"/>
      </w:pPr>
      <w:r w:rsidRPr="00560F63">
        <w:t xml:space="preserve">      Мин</w:t>
      </w:r>
      <w:r>
        <w:t xml:space="preserve">истерство </w:t>
      </w:r>
      <w:r w:rsidRPr="00560F63">
        <w:t>фин</w:t>
      </w:r>
      <w:r>
        <w:t>ансов</w:t>
      </w:r>
      <w:r w:rsidRPr="00560F63">
        <w:t xml:space="preserve"> Российской Федерации  обратил</w:t>
      </w:r>
      <w:r>
        <w:t>о</w:t>
      </w:r>
      <w:r w:rsidRPr="00560F63">
        <w:t xml:space="preserve"> внимание, что исчисление и исполнение (перечисление) налоговых обязательств необходимо осуществить в 2024 году с обязательным предоставлением Уведомлений.</w:t>
      </w:r>
      <w:r w:rsidR="009C03A8">
        <w:t xml:space="preserve">  Кредиторская задолженность по </w:t>
      </w:r>
      <w:r w:rsidR="00060A66">
        <w:t xml:space="preserve">доходам отсутствует.  Кредиторская задолженность </w:t>
      </w:r>
      <w:r w:rsidR="009761BD">
        <w:t>п</w:t>
      </w:r>
      <w:r w:rsidR="00060A66">
        <w:t xml:space="preserve">о </w:t>
      </w:r>
      <w:r w:rsidR="009C03A8">
        <w:t xml:space="preserve">выплатам </w:t>
      </w:r>
      <w:r w:rsidR="00B80F3A">
        <w:t xml:space="preserve">(строка 410 ф.0503130) </w:t>
      </w:r>
      <w:r w:rsidR="00060A66">
        <w:t>на 01.01.2025 составила – 11 196,56</w:t>
      </w:r>
      <w:r w:rsidR="00B80F3A">
        <w:t xml:space="preserve"> рубле</w:t>
      </w:r>
      <w:r w:rsidR="00060A66">
        <w:t xml:space="preserve">й в </w:t>
      </w:r>
      <w:proofErr w:type="spellStart"/>
      <w:r w:rsidR="00060A66">
        <w:t>т.ч</w:t>
      </w:r>
      <w:proofErr w:type="spellEnd"/>
      <w:r w:rsidR="00060A66">
        <w:t>. услуги связи – 7 918,89 руб., коммунальные услуги – 3 277,67</w:t>
      </w:r>
      <w:r w:rsidR="00951761">
        <w:t xml:space="preserve"> руб</w:t>
      </w:r>
      <w:r w:rsidR="00060A66">
        <w:t>лей</w:t>
      </w:r>
      <w:r w:rsidR="00951761">
        <w:t>.</w:t>
      </w:r>
    </w:p>
    <w:p w:rsidR="009C03A8" w:rsidRDefault="00951761" w:rsidP="002269FA">
      <w:pPr>
        <w:ind w:firstLine="0"/>
      </w:pPr>
      <w:r>
        <w:t xml:space="preserve">     </w:t>
      </w:r>
      <w:r w:rsidR="009C03A8">
        <w:t xml:space="preserve"> </w:t>
      </w:r>
      <w:r>
        <w:t>Кредиторская зад</w:t>
      </w:r>
      <w:r w:rsidR="004C60CF">
        <w:t>олженность по платежам в бюджет</w:t>
      </w:r>
      <w:r>
        <w:t xml:space="preserve"> н</w:t>
      </w:r>
      <w:r w:rsidR="004C60CF">
        <w:t>а 01.01.2025- 947 547,25 рублей</w:t>
      </w:r>
      <w:r>
        <w:t>, начислены страховые взносы за декабрь 2024 года, для зачета сумм после подачи налог</w:t>
      </w:r>
      <w:r w:rsidR="009761BD">
        <w:t>овых уведомлений. Вследствие не</w:t>
      </w:r>
      <w:r>
        <w:t>исполнения письма  Минфина РФ о завершении финансового года в годовой бюджетной (финансовой) отчетности за 2024 год сумма кредиторской задолженности по платежам в бюджет увеличена на 65</w:t>
      </w:r>
      <w:r w:rsidR="005C718E">
        <w:t>9 786,86 руб. (на 01.01.2024-о</w:t>
      </w:r>
      <w:r w:rsidR="00567462">
        <w:t>сутствует</w:t>
      </w:r>
      <w:r>
        <w:t>).</w:t>
      </w:r>
    </w:p>
    <w:p w:rsidR="001F6413" w:rsidRPr="002B2AC6" w:rsidRDefault="008F6BDD" w:rsidP="001F6413">
      <w:pPr>
        <w:pStyle w:val="FORMATTEXT"/>
        <w:ind w:firstLine="709"/>
        <w:jc w:val="both"/>
      </w:pPr>
      <w:r>
        <w:t xml:space="preserve">     </w:t>
      </w:r>
      <w:bookmarkStart w:id="0" w:name="_GoBack"/>
      <w:bookmarkEnd w:id="0"/>
    </w:p>
    <w:p w:rsidR="00CA37A1" w:rsidRPr="002B2AC6" w:rsidRDefault="00CA37A1" w:rsidP="00B347BB">
      <w:pPr>
        <w:ind w:firstLine="0"/>
        <w:contextualSpacing/>
        <w:rPr>
          <w:rFonts w:ascii="Times New Roman" w:hAnsi="Times New Roman"/>
        </w:rPr>
      </w:pPr>
    </w:p>
    <w:sectPr w:rsidR="00CA37A1" w:rsidRPr="002B2A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71293F"/>
    <w:multiLevelType w:val="hybridMultilevel"/>
    <w:tmpl w:val="3CA01F96"/>
    <w:lvl w:ilvl="0" w:tplc="171CDB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BED"/>
    <w:rsid w:val="00014027"/>
    <w:rsid w:val="000308D8"/>
    <w:rsid w:val="0005108F"/>
    <w:rsid w:val="00051F46"/>
    <w:rsid w:val="00060A66"/>
    <w:rsid w:val="00073608"/>
    <w:rsid w:val="00082C0B"/>
    <w:rsid w:val="000B3438"/>
    <w:rsid w:val="00120FD4"/>
    <w:rsid w:val="0012285E"/>
    <w:rsid w:val="001355B9"/>
    <w:rsid w:val="0015224F"/>
    <w:rsid w:val="00171994"/>
    <w:rsid w:val="001A527A"/>
    <w:rsid w:val="001B20A9"/>
    <w:rsid w:val="001B3E04"/>
    <w:rsid w:val="001C1EAE"/>
    <w:rsid w:val="001E07AC"/>
    <w:rsid w:val="001F0264"/>
    <w:rsid w:val="001F1435"/>
    <w:rsid w:val="001F6413"/>
    <w:rsid w:val="00213201"/>
    <w:rsid w:val="002269FA"/>
    <w:rsid w:val="00232BC8"/>
    <w:rsid w:val="00237966"/>
    <w:rsid w:val="002A11BB"/>
    <w:rsid w:val="002B7251"/>
    <w:rsid w:val="002D3F98"/>
    <w:rsid w:val="002E29D7"/>
    <w:rsid w:val="0032492A"/>
    <w:rsid w:val="00347FB2"/>
    <w:rsid w:val="003740ED"/>
    <w:rsid w:val="00394528"/>
    <w:rsid w:val="003A5DE4"/>
    <w:rsid w:val="003C3EFD"/>
    <w:rsid w:val="003E2C89"/>
    <w:rsid w:val="00440C6C"/>
    <w:rsid w:val="004464E7"/>
    <w:rsid w:val="0045537D"/>
    <w:rsid w:val="00492D6D"/>
    <w:rsid w:val="00497EDC"/>
    <w:rsid w:val="004B63FF"/>
    <w:rsid w:val="004C60CF"/>
    <w:rsid w:val="004F4B41"/>
    <w:rsid w:val="00546F08"/>
    <w:rsid w:val="00550A37"/>
    <w:rsid w:val="00560F63"/>
    <w:rsid w:val="00564ABB"/>
    <w:rsid w:val="0056574B"/>
    <w:rsid w:val="00567462"/>
    <w:rsid w:val="00572E3A"/>
    <w:rsid w:val="005917AA"/>
    <w:rsid w:val="00591BB4"/>
    <w:rsid w:val="005A4525"/>
    <w:rsid w:val="005C718E"/>
    <w:rsid w:val="005F0228"/>
    <w:rsid w:val="005F49E7"/>
    <w:rsid w:val="005F73C1"/>
    <w:rsid w:val="00616504"/>
    <w:rsid w:val="00650036"/>
    <w:rsid w:val="0066190B"/>
    <w:rsid w:val="0066468A"/>
    <w:rsid w:val="006B0245"/>
    <w:rsid w:val="006B13C0"/>
    <w:rsid w:val="006B65A0"/>
    <w:rsid w:val="006E6F28"/>
    <w:rsid w:val="007021CE"/>
    <w:rsid w:val="007169B9"/>
    <w:rsid w:val="00736003"/>
    <w:rsid w:val="007376D8"/>
    <w:rsid w:val="007A6F62"/>
    <w:rsid w:val="007C6F4E"/>
    <w:rsid w:val="007D2DA5"/>
    <w:rsid w:val="007D7883"/>
    <w:rsid w:val="008025C8"/>
    <w:rsid w:val="00807C14"/>
    <w:rsid w:val="00817F82"/>
    <w:rsid w:val="00820E5B"/>
    <w:rsid w:val="0082710E"/>
    <w:rsid w:val="0084290C"/>
    <w:rsid w:val="008A5B95"/>
    <w:rsid w:val="008D11A7"/>
    <w:rsid w:val="008D4192"/>
    <w:rsid w:val="008F6BDD"/>
    <w:rsid w:val="0090385D"/>
    <w:rsid w:val="0092338E"/>
    <w:rsid w:val="00951761"/>
    <w:rsid w:val="009761BD"/>
    <w:rsid w:val="00991D5E"/>
    <w:rsid w:val="009C03A8"/>
    <w:rsid w:val="009E0768"/>
    <w:rsid w:val="00A52AFA"/>
    <w:rsid w:val="00A546AE"/>
    <w:rsid w:val="00AA1606"/>
    <w:rsid w:val="00AA492A"/>
    <w:rsid w:val="00AB270C"/>
    <w:rsid w:val="00AB60BE"/>
    <w:rsid w:val="00AB7D5C"/>
    <w:rsid w:val="00AD2270"/>
    <w:rsid w:val="00B347BB"/>
    <w:rsid w:val="00B43618"/>
    <w:rsid w:val="00B45C9A"/>
    <w:rsid w:val="00B61090"/>
    <w:rsid w:val="00B80F3A"/>
    <w:rsid w:val="00B91C87"/>
    <w:rsid w:val="00BA0874"/>
    <w:rsid w:val="00BA4E37"/>
    <w:rsid w:val="00BB61DB"/>
    <w:rsid w:val="00BC0A9A"/>
    <w:rsid w:val="00C078DD"/>
    <w:rsid w:val="00C125F3"/>
    <w:rsid w:val="00C23AFB"/>
    <w:rsid w:val="00C34981"/>
    <w:rsid w:val="00C370D9"/>
    <w:rsid w:val="00C419EF"/>
    <w:rsid w:val="00C41A96"/>
    <w:rsid w:val="00C472C5"/>
    <w:rsid w:val="00C50BED"/>
    <w:rsid w:val="00C63768"/>
    <w:rsid w:val="00C75EE2"/>
    <w:rsid w:val="00C7758D"/>
    <w:rsid w:val="00C8078F"/>
    <w:rsid w:val="00C855F9"/>
    <w:rsid w:val="00C8712A"/>
    <w:rsid w:val="00CA37A1"/>
    <w:rsid w:val="00CC5E8B"/>
    <w:rsid w:val="00CD49E2"/>
    <w:rsid w:val="00CD6005"/>
    <w:rsid w:val="00CD7BF1"/>
    <w:rsid w:val="00CF5ADB"/>
    <w:rsid w:val="00D13881"/>
    <w:rsid w:val="00D158A0"/>
    <w:rsid w:val="00D1691C"/>
    <w:rsid w:val="00D3692C"/>
    <w:rsid w:val="00D56192"/>
    <w:rsid w:val="00D62FE9"/>
    <w:rsid w:val="00D64DBB"/>
    <w:rsid w:val="00DA672B"/>
    <w:rsid w:val="00DB1556"/>
    <w:rsid w:val="00DC66EF"/>
    <w:rsid w:val="00DE0097"/>
    <w:rsid w:val="00DE14B6"/>
    <w:rsid w:val="00DF57C9"/>
    <w:rsid w:val="00E1073B"/>
    <w:rsid w:val="00E111A8"/>
    <w:rsid w:val="00E20D68"/>
    <w:rsid w:val="00E44F0B"/>
    <w:rsid w:val="00E9575C"/>
    <w:rsid w:val="00EC51C4"/>
    <w:rsid w:val="00EC56A8"/>
    <w:rsid w:val="00EF0E4A"/>
    <w:rsid w:val="00F23648"/>
    <w:rsid w:val="00F36A56"/>
    <w:rsid w:val="00F84F6E"/>
    <w:rsid w:val="00F9070B"/>
    <w:rsid w:val="00FA1F7C"/>
    <w:rsid w:val="00FB37F9"/>
    <w:rsid w:val="00FB7C0B"/>
    <w:rsid w:val="00FC77C9"/>
    <w:rsid w:val="00FE61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B245A"/>
  <w15:docId w15:val="{D23E66C9-9A6A-423A-B327-9D4FDD8EB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C6C"/>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link w:val="10"/>
    <w:uiPriority w:val="9"/>
    <w:qFormat/>
    <w:rsid w:val="00440C6C"/>
    <w:pPr>
      <w:widowControl/>
      <w:autoSpaceDE/>
      <w:autoSpaceDN/>
      <w:adjustRightInd/>
      <w:spacing w:before="100" w:beforeAutospacing="1" w:after="100" w:afterAutospacing="1"/>
      <w:ind w:firstLine="0"/>
      <w:jc w:val="left"/>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440C6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dd-info-blocksubcaption">
    <w:name w:val="add-info-block__subcaption"/>
    <w:basedOn w:val="a0"/>
    <w:qFormat/>
    <w:rsid w:val="00440C6C"/>
  </w:style>
  <w:style w:type="paragraph" w:customStyle="1" w:styleId="ConsPlusNormal">
    <w:name w:val="ConsPlusNormal"/>
    <w:qFormat/>
    <w:rsid w:val="00440C6C"/>
    <w:pPr>
      <w:spacing w:after="0" w:line="240" w:lineRule="auto"/>
    </w:pPr>
    <w:rPr>
      <w:rFonts w:ascii="Times New Roman" w:eastAsia="Segoe UI" w:hAnsi="Times New Roman" w:cs="Times New Roman"/>
      <w:color w:val="00000A"/>
      <w:sz w:val="28"/>
      <w:szCs w:val="28"/>
      <w:lang w:eastAsia="ru-RU"/>
    </w:rPr>
  </w:style>
  <w:style w:type="character" w:customStyle="1" w:styleId="10">
    <w:name w:val="Заголовок 1 Знак"/>
    <w:basedOn w:val="a0"/>
    <w:link w:val="1"/>
    <w:uiPriority w:val="9"/>
    <w:rsid w:val="00440C6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440C6C"/>
    <w:rPr>
      <w:rFonts w:asciiTheme="majorHAnsi" w:eastAsiaTheme="majorEastAsia" w:hAnsiTheme="majorHAnsi" w:cstheme="majorBidi"/>
      <w:color w:val="2E74B5" w:themeColor="accent1" w:themeShade="BF"/>
      <w:sz w:val="26"/>
      <w:szCs w:val="26"/>
      <w:lang w:eastAsia="ru-RU"/>
    </w:rPr>
  </w:style>
  <w:style w:type="paragraph" w:styleId="a3">
    <w:name w:val="Subtitle"/>
    <w:basedOn w:val="a"/>
    <w:next w:val="a"/>
    <w:link w:val="a4"/>
    <w:uiPriority w:val="11"/>
    <w:qFormat/>
    <w:rsid w:val="00440C6C"/>
    <w:pPr>
      <w:numPr>
        <w:ilvl w:val="1"/>
      </w:numPr>
      <w:spacing w:after="160"/>
      <w:ind w:firstLine="720"/>
    </w:pPr>
    <w:rPr>
      <w:rFonts w:asciiTheme="minorHAnsi" w:hAnsiTheme="minorHAnsi" w:cstheme="minorBidi"/>
      <w:color w:val="5A5A5A" w:themeColor="text1" w:themeTint="A5"/>
      <w:spacing w:val="15"/>
      <w:sz w:val="22"/>
      <w:szCs w:val="22"/>
    </w:rPr>
  </w:style>
  <w:style w:type="character" w:customStyle="1" w:styleId="a4">
    <w:name w:val="Подзаголовок Знак"/>
    <w:basedOn w:val="a0"/>
    <w:link w:val="a3"/>
    <w:uiPriority w:val="11"/>
    <w:rsid w:val="00440C6C"/>
    <w:rPr>
      <w:rFonts w:eastAsiaTheme="minorEastAsia"/>
      <w:color w:val="5A5A5A" w:themeColor="text1" w:themeTint="A5"/>
      <w:spacing w:val="15"/>
      <w:lang w:eastAsia="ru-RU"/>
    </w:rPr>
  </w:style>
  <w:style w:type="character" w:styleId="a5">
    <w:name w:val="Strong"/>
    <w:basedOn w:val="a0"/>
    <w:uiPriority w:val="22"/>
    <w:qFormat/>
    <w:rsid w:val="00440C6C"/>
    <w:rPr>
      <w:b/>
      <w:bCs/>
    </w:rPr>
  </w:style>
  <w:style w:type="paragraph" w:styleId="a6">
    <w:name w:val="Normal (Web)"/>
    <w:aliases w:val="Обычный (веб) Знак"/>
    <w:basedOn w:val="a"/>
    <w:link w:val="11"/>
    <w:unhideWhenUsed/>
    <w:qFormat/>
    <w:rsid w:val="00440C6C"/>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styleId="a7">
    <w:name w:val="No Spacing"/>
    <w:uiPriority w:val="1"/>
    <w:qFormat/>
    <w:rsid w:val="00440C6C"/>
    <w:pPr>
      <w:spacing w:after="0" w:line="240" w:lineRule="auto"/>
    </w:pPr>
    <w:rPr>
      <w:rFonts w:ascii="Calibri" w:eastAsia="Segoe UI" w:hAnsi="Calibri" w:cs="Tahoma"/>
      <w:color w:val="00000A"/>
      <w:lang w:eastAsia="ru-RU"/>
    </w:rPr>
  </w:style>
  <w:style w:type="paragraph" w:styleId="a8">
    <w:name w:val="List Paragraph"/>
    <w:basedOn w:val="a"/>
    <w:uiPriority w:val="34"/>
    <w:qFormat/>
    <w:rsid w:val="00440C6C"/>
    <w:pPr>
      <w:widowControl/>
      <w:autoSpaceDE/>
      <w:autoSpaceDN/>
      <w:adjustRightInd/>
      <w:spacing w:after="200" w:line="276" w:lineRule="auto"/>
      <w:ind w:left="720" w:firstLine="0"/>
      <w:contextualSpacing/>
      <w:jc w:val="left"/>
    </w:pPr>
    <w:rPr>
      <w:rFonts w:ascii="Calibri" w:eastAsia="Segoe UI" w:hAnsi="Calibri" w:cs="Tahoma"/>
      <w:color w:val="00000A"/>
      <w:sz w:val="22"/>
      <w:szCs w:val="22"/>
    </w:rPr>
  </w:style>
  <w:style w:type="paragraph" w:styleId="a9">
    <w:name w:val="Intense Quote"/>
    <w:basedOn w:val="a"/>
    <w:next w:val="a"/>
    <w:link w:val="aa"/>
    <w:uiPriority w:val="30"/>
    <w:qFormat/>
    <w:rsid w:val="00440C6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a">
    <w:name w:val="Выделенная цитата Знак"/>
    <w:basedOn w:val="a0"/>
    <w:link w:val="a9"/>
    <w:uiPriority w:val="30"/>
    <w:rsid w:val="00440C6C"/>
    <w:rPr>
      <w:rFonts w:ascii="Times New Roman CYR" w:eastAsiaTheme="minorEastAsia" w:hAnsi="Times New Roman CYR" w:cs="Times New Roman CYR"/>
      <w:i/>
      <w:iCs/>
      <w:color w:val="5B9BD5" w:themeColor="accent1"/>
      <w:sz w:val="24"/>
      <w:szCs w:val="24"/>
      <w:lang w:eastAsia="ru-RU"/>
    </w:rPr>
  </w:style>
  <w:style w:type="character" w:customStyle="1" w:styleId="11">
    <w:name w:val="Обычный (веб) Знак1"/>
    <w:aliases w:val="Обычный (веб) Знак Знак"/>
    <w:link w:val="a6"/>
    <w:locked/>
    <w:rsid w:val="00A52AFA"/>
    <w:rPr>
      <w:rFonts w:ascii="Times New Roman" w:eastAsia="Times New Roman" w:hAnsi="Times New Roman" w:cs="Times New Roman"/>
      <w:sz w:val="24"/>
      <w:szCs w:val="24"/>
      <w:lang w:eastAsia="ru-RU"/>
    </w:rPr>
  </w:style>
  <w:style w:type="paragraph" w:customStyle="1" w:styleId="FORMATTEXT">
    <w:name w:val=".FORMATTEXT"/>
    <w:rsid w:val="002379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804305">
      <w:bodyDiv w:val="1"/>
      <w:marLeft w:val="0"/>
      <w:marRight w:val="0"/>
      <w:marTop w:val="0"/>
      <w:marBottom w:val="0"/>
      <w:divBdr>
        <w:top w:val="none" w:sz="0" w:space="0" w:color="auto"/>
        <w:left w:val="none" w:sz="0" w:space="0" w:color="auto"/>
        <w:bottom w:val="none" w:sz="0" w:space="0" w:color="auto"/>
        <w:right w:val="none" w:sz="0" w:space="0" w:color="auto"/>
      </w:divBdr>
    </w:div>
    <w:div w:id="1236281646">
      <w:bodyDiv w:val="1"/>
      <w:marLeft w:val="0"/>
      <w:marRight w:val="0"/>
      <w:marTop w:val="0"/>
      <w:marBottom w:val="0"/>
      <w:divBdr>
        <w:top w:val="none" w:sz="0" w:space="0" w:color="auto"/>
        <w:left w:val="none" w:sz="0" w:space="0" w:color="auto"/>
        <w:bottom w:val="none" w:sz="0" w:space="0" w:color="auto"/>
        <w:right w:val="none" w:sz="0" w:space="0" w:color="auto"/>
      </w:divBdr>
    </w:div>
    <w:div w:id="1385107186">
      <w:bodyDiv w:val="1"/>
      <w:marLeft w:val="0"/>
      <w:marRight w:val="0"/>
      <w:marTop w:val="0"/>
      <w:marBottom w:val="0"/>
      <w:divBdr>
        <w:top w:val="none" w:sz="0" w:space="0" w:color="auto"/>
        <w:left w:val="none" w:sz="0" w:space="0" w:color="auto"/>
        <w:bottom w:val="none" w:sz="0" w:space="0" w:color="auto"/>
        <w:right w:val="none" w:sz="0" w:space="0" w:color="auto"/>
      </w:divBdr>
    </w:div>
    <w:div w:id="204539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4FD97-7F3B-4CE7-A93C-5F059CD8A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1223</TotalTime>
  <Pages>2</Pages>
  <Words>897</Words>
  <Characters>5116</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kcp1</cp:lastModifiedBy>
  <cp:revision>117</cp:revision>
  <dcterms:created xsi:type="dcterms:W3CDTF">2025-03-24T10:58:00Z</dcterms:created>
  <dcterms:modified xsi:type="dcterms:W3CDTF">2025-10-03T08:23:00Z</dcterms:modified>
</cp:coreProperties>
</file>